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Default="00662CE7" w:rsidP="00013A59">
      <w:r>
        <w:t xml:space="preserve"> </w:t>
      </w:r>
      <w:r w:rsidR="00013A59">
        <w:t>Broj: 01/1-02-533/14</w:t>
      </w:r>
    </w:p>
    <w:p w:rsidR="00013A59" w:rsidRDefault="00013A59" w:rsidP="00013A59">
      <w:r>
        <w:t>Sarajevo, 07.05.2014.g.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PREDSTAVNI</w:t>
      </w:r>
      <w:r w:rsidRPr="00F704EF">
        <w:rPr>
          <w:rFonts w:ascii="Tahoma" w:hAnsi="Tahoma" w:cs="Tahoma"/>
          <w:lang w:val="hr-HR"/>
        </w:rPr>
        <w:t>Č</w:t>
      </w:r>
      <w:r w:rsidRPr="00F704EF">
        <w:rPr>
          <w:rFonts w:ascii="Tahoma" w:hAnsi="Tahoma" w:cs="Tahoma"/>
        </w:rPr>
        <w:t>KOM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DOMU</w:t>
      </w:r>
    </w:p>
    <w:p w:rsidR="00013A59" w:rsidRPr="00F704EF" w:rsidRDefault="00013A59" w:rsidP="00013A59">
      <w:pPr>
        <w:rPr>
          <w:rFonts w:ascii="Tahoma" w:hAnsi="Tahoma" w:cs="Tahoma"/>
          <w:lang w:val="hr-HR"/>
        </w:rPr>
      </w:pPr>
      <w:r w:rsidRPr="00F704EF">
        <w:rPr>
          <w:rFonts w:ascii="Tahoma" w:hAnsi="Tahoma" w:cs="Tahoma"/>
        </w:rPr>
        <w:t>PARLAMENTA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FEDERACIJE</w:t>
      </w:r>
      <w:r w:rsidRPr="00F704EF">
        <w:rPr>
          <w:rFonts w:ascii="Tahoma" w:hAnsi="Tahoma" w:cs="Tahoma"/>
          <w:lang w:val="hr-HR"/>
        </w:rPr>
        <w:t xml:space="preserve"> </w:t>
      </w:r>
      <w:r w:rsidRPr="00F704EF">
        <w:rPr>
          <w:rFonts w:ascii="Tahoma" w:hAnsi="Tahoma" w:cs="Tahoma"/>
        </w:rPr>
        <w:t>BIH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Ustavna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komisija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Predstavni</w:t>
      </w:r>
      <w:r w:rsidRPr="00F704EF">
        <w:rPr>
          <w:rFonts w:ascii="Tahoma" w:hAnsi="Tahoma" w:cs="Tahoma"/>
          <w:szCs w:val="24"/>
          <w:lang w:val="hr-HR"/>
        </w:rPr>
        <w:t>č</w:t>
      </w:r>
      <w:r w:rsidRPr="00F704EF">
        <w:rPr>
          <w:rFonts w:ascii="Tahoma" w:hAnsi="Tahoma" w:cs="Tahoma"/>
          <w:szCs w:val="24"/>
          <w:lang w:val="en-AU"/>
        </w:rPr>
        <w:t>kog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Parlamenta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Federacije</w:t>
      </w:r>
      <w:r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je</w:t>
      </w:r>
      <w:r w:rsidRPr="00C44B16">
        <w:rPr>
          <w:rFonts w:ascii="Tahoma" w:hAnsi="Tahoma" w:cs="Tahoma"/>
          <w:b/>
          <w:szCs w:val="24"/>
          <w:lang w:val="en-AU"/>
        </w:rPr>
        <w:t xml:space="preserve"> 07</w:t>
      </w:r>
      <w:r>
        <w:rPr>
          <w:rFonts w:ascii="Tahoma" w:hAnsi="Tahoma" w:cs="Tahoma"/>
          <w:b/>
          <w:szCs w:val="24"/>
          <w:lang w:val="hr-HR"/>
        </w:rPr>
        <w:t>.05.2014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 w:rsidRPr="0044388E">
        <w:rPr>
          <w:rFonts w:ascii="Tahoma" w:hAnsi="Tahoma" w:cs="Tahoma"/>
          <w:szCs w:val="24"/>
          <w:lang w:val="en-AU"/>
        </w:rPr>
        <w:t xml:space="preserve">godine </w:t>
      </w:r>
      <w:r>
        <w:rPr>
          <w:rFonts w:ascii="Tahoma" w:hAnsi="Tahoma" w:cs="Tahoma"/>
          <w:szCs w:val="24"/>
          <w:lang w:val="en-AU"/>
        </w:rPr>
        <w:t xml:space="preserve">održala </w:t>
      </w:r>
      <w:r>
        <w:rPr>
          <w:rFonts w:ascii="Tahoma" w:hAnsi="Tahoma" w:cs="Tahoma"/>
          <w:b/>
          <w:szCs w:val="24"/>
          <w:lang w:val="hr-HR"/>
        </w:rPr>
        <w:t>22</w:t>
      </w:r>
      <w:r w:rsidRPr="00F704EF">
        <w:rPr>
          <w:rFonts w:ascii="Tahoma" w:hAnsi="Tahoma" w:cs="Tahoma"/>
          <w:b/>
          <w:szCs w:val="24"/>
          <w:lang w:val="hr-HR"/>
        </w:rPr>
        <w:t xml:space="preserve">. </w:t>
      </w:r>
      <w:r>
        <w:rPr>
          <w:rFonts w:ascii="Tahoma" w:hAnsi="Tahoma" w:cs="Tahoma"/>
          <w:b/>
          <w:szCs w:val="24"/>
          <w:lang w:val="en-AU"/>
        </w:rPr>
        <w:t xml:space="preserve">sjednicu </w:t>
      </w:r>
      <w:r w:rsidRPr="0044388E">
        <w:rPr>
          <w:rFonts w:ascii="Tahoma" w:hAnsi="Tahoma" w:cs="Tahoma"/>
          <w:szCs w:val="24"/>
          <w:lang w:val="en-AU"/>
        </w:rPr>
        <w:t>kojoj su prisustvovali članovi Komisije</w:t>
      </w:r>
      <w:r>
        <w:rPr>
          <w:rFonts w:ascii="Tahoma" w:hAnsi="Tahoma" w:cs="Tahoma"/>
          <w:szCs w:val="24"/>
          <w:lang w:val="en-AU"/>
        </w:rPr>
        <w:t>: Mahmut Alagić predsjednik, Karlo Filipović, Safet Halilović, Marinko Čavara, Sabrija Pojskić, Ćazim Sadiković, Samir Pipić i Šukrija Bakšić</w:t>
      </w:r>
      <w:r w:rsidRPr="0044388E">
        <w:rPr>
          <w:rFonts w:ascii="Tahoma" w:hAnsi="Tahoma" w:cs="Tahoma"/>
          <w:szCs w:val="24"/>
          <w:lang w:val="en-AU"/>
        </w:rPr>
        <w:t>.</w:t>
      </w:r>
    </w:p>
    <w:p w:rsidR="00013A59" w:rsidRPr="00F704EF" w:rsidRDefault="00013A59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 w:rsidRPr="0044388E">
        <w:rPr>
          <w:rFonts w:ascii="Tahoma" w:hAnsi="Tahoma" w:cs="Tahoma"/>
          <w:szCs w:val="24"/>
          <w:lang w:val="hr-HR"/>
        </w:rPr>
        <w:t>Tom prilikom</w:t>
      </w:r>
      <w:r w:rsidRPr="00F704EF">
        <w:rPr>
          <w:rFonts w:ascii="Tahoma" w:hAnsi="Tahoma" w:cs="Tahoma"/>
          <w:b/>
          <w:szCs w:val="24"/>
          <w:lang w:val="hr-HR"/>
        </w:rPr>
        <w:t xml:space="preserve"> </w:t>
      </w:r>
      <w:r w:rsidR="00447FFC">
        <w:rPr>
          <w:rFonts w:ascii="Tahoma" w:hAnsi="Tahoma" w:cs="Tahoma"/>
          <w:szCs w:val="24"/>
          <w:lang w:val="en-AU"/>
        </w:rPr>
        <w:t>razmatrana</w:t>
      </w:r>
      <w:r>
        <w:rPr>
          <w:rFonts w:ascii="Tahoma" w:hAnsi="Tahoma" w:cs="Tahoma"/>
          <w:szCs w:val="24"/>
          <w:lang w:val="en-AU"/>
        </w:rPr>
        <w:t xml:space="preserve"> je </w:t>
      </w:r>
      <w:r>
        <w:rPr>
          <w:rFonts w:ascii="Tahoma" w:hAnsi="Tahoma" w:cs="Tahoma"/>
          <w:szCs w:val="24"/>
          <w:lang w:val="hr-HR"/>
        </w:rPr>
        <w:t>sljedeća tačka</w:t>
      </w:r>
      <w:r w:rsidRPr="00F704EF">
        <w:rPr>
          <w:rFonts w:ascii="Tahoma" w:hAnsi="Tahoma" w:cs="Tahoma"/>
          <w:szCs w:val="24"/>
          <w:lang w:val="hr-HR"/>
        </w:rPr>
        <w:t xml:space="preserve"> dnevnog reda:</w:t>
      </w:r>
    </w:p>
    <w:p w:rsidR="00013A59" w:rsidRPr="00F704EF" w:rsidRDefault="00013A59" w:rsidP="00013A59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013A59" w:rsidRDefault="00013A59" w:rsidP="00013A5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 xml:space="preserve">Dogovor </w:t>
      </w:r>
      <w:r w:rsidR="00E631C2">
        <w:rPr>
          <w:rFonts w:ascii="Tahoma" w:hAnsi="Tahoma" w:cs="Tahoma"/>
          <w:sz w:val="24"/>
          <w:szCs w:val="24"/>
          <w:lang w:val="bs-Latn-BA"/>
        </w:rPr>
        <w:t>u vezi sa</w:t>
      </w:r>
      <w:r>
        <w:rPr>
          <w:rFonts w:ascii="Tahoma" w:hAnsi="Tahoma" w:cs="Tahoma"/>
          <w:sz w:val="24"/>
          <w:szCs w:val="24"/>
          <w:lang w:val="bs-Latn-BA"/>
        </w:rPr>
        <w:t xml:space="preserve"> održavanj</w:t>
      </w:r>
      <w:r w:rsidR="00E631C2">
        <w:rPr>
          <w:rFonts w:ascii="Tahoma" w:hAnsi="Tahoma" w:cs="Tahoma"/>
          <w:sz w:val="24"/>
          <w:szCs w:val="24"/>
          <w:lang w:val="bs-Latn-BA"/>
        </w:rPr>
        <w:t>em</w:t>
      </w:r>
      <w:r>
        <w:rPr>
          <w:rFonts w:ascii="Tahoma" w:hAnsi="Tahoma" w:cs="Tahoma"/>
          <w:sz w:val="24"/>
          <w:szCs w:val="24"/>
          <w:lang w:val="bs-Latn-BA"/>
        </w:rPr>
        <w:t xml:space="preserve"> javne rasprave o </w:t>
      </w:r>
      <w:r w:rsidR="00E631C2">
        <w:rPr>
          <w:rFonts w:ascii="Tahoma" w:hAnsi="Tahoma" w:cs="Tahoma"/>
          <w:sz w:val="24"/>
          <w:szCs w:val="24"/>
          <w:lang w:val="bs-Latn-BA"/>
        </w:rPr>
        <w:t>a</w:t>
      </w:r>
      <w:r>
        <w:rPr>
          <w:rFonts w:ascii="Tahoma" w:hAnsi="Tahoma" w:cs="Tahoma"/>
          <w:sz w:val="24"/>
          <w:szCs w:val="24"/>
          <w:lang w:val="bs-Latn-BA"/>
        </w:rPr>
        <w:t>mandmanima CX</w:t>
      </w:r>
      <w:r w:rsidR="00E631C2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i CXI</w:t>
      </w:r>
      <w:r w:rsidR="00E631C2">
        <w:rPr>
          <w:rFonts w:ascii="Tahoma" w:hAnsi="Tahoma" w:cs="Tahoma"/>
          <w:sz w:val="24"/>
          <w:szCs w:val="24"/>
          <w:lang w:val="bs-Latn-BA"/>
        </w:rPr>
        <w:t>.</w:t>
      </w:r>
      <w:r>
        <w:rPr>
          <w:rFonts w:ascii="Tahoma" w:hAnsi="Tahoma" w:cs="Tahoma"/>
          <w:sz w:val="24"/>
          <w:szCs w:val="24"/>
          <w:lang w:val="bs-Latn-BA"/>
        </w:rPr>
        <w:t xml:space="preserve"> na Ustav Federacije BiH </w:t>
      </w:r>
      <w:r w:rsidR="00E631C2">
        <w:rPr>
          <w:rFonts w:ascii="Tahoma" w:hAnsi="Tahoma" w:cs="Tahoma"/>
          <w:sz w:val="24"/>
          <w:szCs w:val="24"/>
          <w:lang w:val="bs-Latn-BA"/>
        </w:rPr>
        <w:t>(</w:t>
      </w:r>
      <w:r>
        <w:rPr>
          <w:rFonts w:ascii="Tahoma" w:hAnsi="Tahoma" w:cs="Tahoma"/>
          <w:sz w:val="24"/>
          <w:szCs w:val="24"/>
          <w:lang w:val="bs-Latn-BA"/>
        </w:rPr>
        <w:t>predlagač</w:t>
      </w:r>
      <w:r w:rsidR="00E631C2">
        <w:rPr>
          <w:rFonts w:ascii="Tahoma" w:hAnsi="Tahoma" w:cs="Tahoma"/>
          <w:sz w:val="24"/>
          <w:szCs w:val="24"/>
          <w:lang w:val="bs-Latn-BA"/>
        </w:rPr>
        <w:t>:</w:t>
      </w:r>
      <w:r>
        <w:rPr>
          <w:rFonts w:ascii="Tahoma" w:hAnsi="Tahoma" w:cs="Tahoma"/>
          <w:sz w:val="24"/>
          <w:szCs w:val="24"/>
          <w:lang w:val="bs-Latn-BA"/>
        </w:rPr>
        <w:t xml:space="preserve"> Vlada Federacije BiH p</w:t>
      </w:r>
      <w:r w:rsidR="00E631C2">
        <w:rPr>
          <w:rFonts w:ascii="Tahoma" w:hAnsi="Tahoma" w:cs="Tahoma"/>
          <w:sz w:val="24"/>
          <w:szCs w:val="24"/>
          <w:lang w:val="bs-Latn-BA"/>
        </w:rPr>
        <w:t>rema</w:t>
      </w:r>
      <w:r>
        <w:rPr>
          <w:rFonts w:ascii="Tahoma" w:hAnsi="Tahoma" w:cs="Tahoma"/>
          <w:sz w:val="24"/>
          <w:szCs w:val="24"/>
          <w:lang w:val="bs-Latn-BA"/>
        </w:rPr>
        <w:t xml:space="preserve"> Zaključku Predstavničkog doma Parlamenta FB</w:t>
      </w:r>
      <w:r w:rsidR="00E631C2">
        <w:rPr>
          <w:rFonts w:ascii="Tahoma" w:hAnsi="Tahoma" w:cs="Tahoma"/>
          <w:sz w:val="24"/>
          <w:szCs w:val="24"/>
          <w:lang w:val="bs-Latn-BA"/>
        </w:rPr>
        <w:t>i</w:t>
      </w:r>
      <w:r>
        <w:rPr>
          <w:rFonts w:ascii="Tahoma" w:hAnsi="Tahoma" w:cs="Tahoma"/>
          <w:sz w:val="24"/>
          <w:szCs w:val="24"/>
          <w:lang w:val="bs-Latn-BA"/>
        </w:rPr>
        <w:t>H</w:t>
      </w:r>
      <w:r w:rsidR="00E631C2">
        <w:rPr>
          <w:rFonts w:ascii="Tahoma" w:hAnsi="Tahoma" w:cs="Tahoma"/>
          <w:sz w:val="24"/>
          <w:szCs w:val="24"/>
          <w:lang w:val="bs-Latn-BA"/>
        </w:rPr>
        <w:t>).</w:t>
      </w:r>
    </w:p>
    <w:p w:rsidR="00013A59" w:rsidRPr="00F704EF" w:rsidRDefault="00013A59" w:rsidP="00013A59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F704EF" w:rsidRDefault="00013A59" w:rsidP="00013A59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U skladu sa čl. 44., 57. i 154. Poslovnika Predstavničkog doma Parlamenta F</w:t>
      </w:r>
      <w:r>
        <w:rPr>
          <w:rFonts w:ascii="Tahoma" w:hAnsi="Tahoma" w:cs="Tahoma"/>
          <w:szCs w:val="24"/>
          <w:lang w:val="en-AU"/>
        </w:rPr>
        <w:t xml:space="preserve">ederacije </w:t>
      </w:r>
      <w:r w:rsidRPr="00F704EF">
        <w:rPr>
          <w:rFonts w:ascii="Tahoma" w:hAnsi="Tahoma" w:cs="Tahoma"/>
          <w:szCs w:val="24"/>
          <w:lang w:val="en-AU"/>
        </w:rPr>
        <w:t>BiH Ustavna komisija</w:t>
      </w:r>
      <w:r w:rsidRPr="00F704EF">
        <w:rPr>
          <w:rFonts w:ascii="Tahoma" w:hAnsi="Tahoma" w:cs="Tahoma"/>
          <w:b/>
          <w:szCs w:val="24"/>
          <w:lang w:val="en-AU"/>
        </w:rPr>
        <w:t xml:space="preserve"> </w:t>
      </w:r>
      <w:r w:rsidRPr="00F704EF">
        <w:rPr>
          <w:rFonts w:ascii="Tahoma" w:hAnsi="Tahoma" w:cs="Tahoma"/>
          <w:szCs w:val="24"/>
          <w:lang w:val="en-AU"/>
        </w:rPr>
        <w:t>Domu podnosi sljedeći:</w:t>
      </w: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013A59">
      <w:pPr>
        <w:pStyle w:val="BodyText"/>
        <w:jc w:val="center"/>
        <w:rPr>
          <w:rFonts w:ascii="Tahoma" w:hAnsi="Tahoma" w:cs="Tahoma"/>
          <w:szCs w:val="24"/>
          <w:lang w:val="en-AU"/>
        </w:rPr>
      </w:pPr>
      <w:r w:rsidRPr="00F704EF">
        <w:rPr>
          <w:rFonts w:ascii="Tahoma" w:hAnsi="Tahoma" w:cs="Tahoma"/>
          <w:szCs w:val="24"/>
          <w:lang w:val="en-AU"/>
        </w:rPr>
        <w:t>I Z V J E Š T A J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447FFC" w:rsidRDefault="00447FFC" w:rsidP="00447FFC">
      <w:pPr>
        <w:jc w:val="both"/>
        <w:rPr>
          <w:rFonts w:ascii="Tahoma" w:hAnsi="Tahoma" w:cs="Tahoma"/>
        </w:rPr>
      </w:pPr>
      <w:r>
        <w:tab/>
      </w:r>
      <w:r w:rsidRPr="00447FFC">
        <w:rPr>
          <w:rFonts w:ascii="Tahoma" w:hAnsi="Tahoma" w:cs="Tahoma"/>
        </w:rPr>
        <w:t>Uvodno obrazloženje o</w:t>
      </w:r>
      <w:r w:rsidR="00247D26">
        <w:rPr>
          <w:rFonts w:ascii="Tahoma" w:hAnsi="Tahoma" w:cs="Tahoma"/>
        </w:rPr>
        <w:t xml:space="preserve"> tački</w:t>
      </w:r>
      <w:r w:rsidRPr="00447FFC">
        <w:rPr>
          <w:rFonts w:ascii="Tahoma" w:hAnsi="Tahoma" w:cs="Tahoma"/>
        </w:rPr>
        <w:t xml:space="preserve"> dnevnog reda dao je predsjednik Komisije. </w:t>
      </w:r>
    </w:p>
    <w:p w:rsidR="008324A9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>Sekretar Komisije je pojasnio procuduru provođenja javne rasprave o amandmanima na Ustav Federacije BiH.</w:t>
      </w:r>
    </w:p>
    <w:p w:rsidR="00447FFC" w:rsidRPr="00447FFC" w:rsidRDefault="00447FFC" w:rsidP="008F621F">
      <w:pPr>
        <w:rPr>
          <w:rFonts w:ascii="Tahoma" w:hAnsi="Tahoma" w:cs="Tahoma"/>
        </w:rPr>
      </w:pPr>
      <w:r w:rsidRPr="00447FFC">
        <w:rPr>
          <w:rFonts w:ascii="Tahoma" w:hAnsi="Tahoma" w:cs="Tahoma"/>
        </w:rPr>
        <w:tab/>
        <w:t xml:space="preserve">Nakon rasprave u kojoj su učestvovali </w:t>
      </w:r>
      <w:r w:rsidR="00E631C2">
        <w:rPr>
          <w:rFonts w:ascii="Tahoma" w:hAnsi="Tahoma" w:cs="Tahoma"/>
        </w:rPr>
        <w:t>članovi Komisije usvojen je sl</w:t>
      </w:r>
      <w:r w:rsidRPr="00447FFC">
        <w:rPr>
          <w:rFonts w:ascii="Tahoma" w:hAnsi="Tahoma" w:cs="Tahoma"/>
        </w:rPr>
        <w:t>jedeći</w:t>
      </w:r>
      <w:r w:rsidR="00E631C2">
        <w:rPr>
          <w:rFonts w:ascii="Tahoma" w:hAnsi="Tahoma" w:cs="Tahoma"/>
        </w:rPr>
        <w:t>:</w:t>
      </w:r>
    </w:p>
    <w:p w:rsidR="00447FFC" w:rsidRPr="00447FFC" w:rsidRDefault="00447FFC" w:rsidP="008F621F">
      <w:pPr>
        <w:rPr>
          <w:rFonts w:ascii="Tahoma" w:hAnsi="Tahoma" w:cs="Tahoma"/>
        </w:rPr>
      </w:pPr>
    </w:p>
    <w:p w:rsidR="00447FFC" w:rsidRDefault="00447FFC" w:rsidP="00447FFC">
      <w:pPr>
        <w:spacing w:line="276" w:lineRule="auto"/>
        <w:jc w:val="center"/>
        <w:rPr>
          <w:rFonts w:ascii="Tahoma" w:hAnsi="Tahoma" w:cs="Tahoma"/>
        </w:rPr>
      </w:pPr>
      <w:r w:rsidRPr="00447FFC">
        <w:rPr>
          <w:rFonts w:ascii="Tahoma" w:hAnsi="Tahoma" w:cs="Tahoma"/>
        </w:rPr>
        <w:t>ZAKLJUČAK</w:t>
      </w:r>
    </w:p>
    <w:p w:rsidR="00E631C2" w:rsidRDefault="00E631C2" w:rsidP="00447FFC">
      <w:pPr>
        <w:spacing w:line="276" w:lineRule="auto"/>
        <w:jc w:val="center"/>
        <w:rPr>
          <w:rFonts w:ascii="Tahoma" w:hAnsi="Tahoma" w:cs="Tahoma"/>
        </w:rPr>
      </w:pPr>
    </w:p>
    <w:p w:rsidR="00E631C2" w:rsidRPr="00447FFC" w:rsidRDefault="00E631C2" w:rsidP="00447FFC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I.</w:t>
      </w:r>
    </w:p>
    <w:p w:rsidR="00447FFC" w:rsidRPr="00447FFC" w:rsidRDefault="00447FFC" w:rsidP="00447FFC">
      <w:pPr>
        <w:spacing w:line="276" w:lineRule="auto"/>
        <w:jc w:val="center"/>
        <w:rPr>
          <w:rFonts w:ascii="Tahoma" w:hAnsi="Tahoma" w:cs="Tahoma"/>
        </w:rPr>
      </w:pP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 xml:space="preserve">U skladu sa Zaključkom Predstavničkog doma Parlamenta Federacije BiH broj: 01-01-548/13 od 30.04.2014. godine Ustavna komisija Predstavničkog doma donijela je zaključak 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>da se u propisanom roku od dvije sedmice provede javna rasprava u Federaciji BiH o Prijedlogu amandmana CX</w:t>
      </w:r>
      <w:r w:rsidR="00E631C2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i CXI</w:t>
      </w:r>
      <w:r w:rsidR="00E631C2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na Ustav Federacije BiH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– predlagač Vlada Federacije BiH.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>Ustavna komisija zadužila je predsjednika i sekretara Ustavne komisije da utvrde moguće datume održavanja javnih rasprava po kantonima, upute potrebne materijale predsjedavajućim skupština kantona u Federaciji BiH</w:t>
      </w:r>
      <w:r w:rsidR="00E631C2">
        <w:rPr>
          <w:rFonts w:ascii="Tahoma" w:hAnsi="Tahoma" w:cs="Tahoma"/>
          <w:sz w:val="24"/>
          <w:szCs w:val="24"/>
          <w:lang w:val="bs-Latn-BA"/>
        </w:rPr>
        <w:t xml:space="preserve"> 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provedu konsultacije sa članovima </w:t>
      </w:r>
      <w:r w:rsidRPr="00447FFC">
        <w:rPr>
          <w:rFonts w:ascii="Tahoma" w:hAnsi="Tahoma" w:cs="Tahoma"/>
          <w:sz w:val="24"/>
          <w:szCs w:val="24"/>
          <w:lang w:val="bs-Latn-BA"/>
        </w:rPr>
        <w:lastRenderedPageBreak/>
        <w:t>Ustavne komisije Predstavničk</w:t>
      </w:r>
      <w:r w:rsidR="00E631C2">
        <w:rPr>
          <w:rFonts w:ascii="Tahoma" w:hAnsi="Tahoma" w:cs="Tahoma"/>
          <w:sz w:val="24"/>
          <w:szCs w:val="24"/>
          <w:lang w:val="bs-Latn-BA"/>
        </w:rPr>
        <w:t>og doma Parlamenta Federacije Bi</w:t>
      </w:r>
      <w:r w:rsidRPr="00447FFC">
        <w:rPr>
          <w:rFonts w:ascii="Tahoma" w:hAnsi="Tahoma" w:cs="Tahoma"/>
          <w:sz w:val="24"/>
          <w:szCs w:val="24"/>
          <w:lang w:val="bs-Latn-BA"/>
        </w:rPr>
        <w:t>H da prema njihovim mogućnostima</w:t>
      </w:r>
      <w:r w:rsidR="00E631C2">
        <w:rPr>
          <w:rFonts w:ascii="Tahoma" w:hAnsi="Tahoma" w:cs="Tahoma"/>
          <w:sz w:val="24"/>
          <w:szCs w:val="24"/>
          <w:lang w:val="bs-Latn-BA"/>
        </w:rPr>
        <w:t>, zajedno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sa predsjednikom i sekretarom Komisije ili nekim članom Ustavne komisije koji izrazi želju da prisustvuje javnoj raspravi u nekom od kantona Federacije BiH</w:t>
      </w:r>
      <w:r w:rsidR="00E631C2">
        <w:rPr>
          <w:rFonts w:ascii="Tahoma" w:hAnsi="Tahoma" w:cs="Tahoma"/>
          <w:sz w:val="24"/>
          <w:szCs w:val="24"/>
          <w:lang w:val="bs-Latn-BA"/>
        </w:rPr>
        <w:t>,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prisustvuju javnoj raspravi u kantonu te se na taj način provede javna rasprava u tom kantonu.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>Ustavna komisija je zaključila da se</w:t>
      </w:r>
      <w:r w:rsidR="00E631C2">
        <w:rPr>
          <w:rFonts w:ascii="Tahoma" w:hAnsi="Tahoma" w:cs="Tahoma"/>
          <w:sz w:val="24"/>
          <w:szCs w:val="24"/>
          <w:lang w:val="bs-Latn-BA"/>
        </w:rPr>
        <w:t>,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u ime Ustavne komisije</w:t>
      </w:r>
      <w:r w:rsidR="00E631C2">
        <w:rPr>
          <w:rFonts w:ascii="Tahoma" w:hAnsi="Tahoma" w:cs="Tahoma"/>
          <w:sz w:val="24"/>
          <w:szCs w:val="24"/>
          <w:lang w:val="bs-Latn-BA"/>
        </w:rPr>
        <w:t>,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dostavi zaključak Predstavničkog doma i tekst navedenih amandmana u sve kantone u Federaciji BiH, organima i institucijama kantona iz oblasti pravosuđa, nevladinog sektora i stručnim i naučnim institucijama iz ove oblasti u Federaciji BiH, </w:t>
      </w:r>
      <w:r w:rsidR="00E631C2">
        <w:rPr>
          <w:rFonts w:ascii="Tahoma" w:hAnsi="Tahoma" w:cs="Tahoma"/>
          <w:b/>
          <w:sz w:val="24"/>
          <w:szCs w:val="24"/>
          <w:lang w:val="bs-Latn-BA"/>
        </w:rPr>
        <w:t>te da se radi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 xml:space="preserve"> okončanja ukupne javne rasprave o ovim amandmanima u Parlamentu Federacije BiH zakaže završna sjednica Ustavne komisije u proširenom sastavu sa svim navedenim predstavnicima institucija 20.05.2014. godine u 12 sati.</w:t>
      </w:r>
    </w:p>
    <w:p w:rsidR="00447FFC" w:rsidRPr="00447FFC" w:rsidRDefault="00447FFC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 w:rsidRPr="00447FFC">
        <w:rPr>
          <w:rFonts w:ascii="Tahoma" w:hAnsi="Tahoma" w:cs="Tahoma"/>
          <w:sz w:val="24"/>
          <w:szCs w:val="24"/>
          <w:lang w:val="bs-Latn-BA"/>
        </w:rPr>
        <w:t xml:space="preserve">Ustavna komisija će na bazi rasprave </w:t>
      </w:r>
      <w:r w:rsidR="00E631C2">
        <w:rPr>
          <w:rFonts w:ascii="Tahoma" w:hAnsi="Tahoma" w:cs="Tahoma"/>
          <w:sz w:val="24"/>
          <w:szCs w:val="24"/>
          <w:lang w:val="bs-Latn-BA"/>
        </w:rPr>
        <w:t>u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Predstavničk</w:t>
      </w:r>
      <w:r w:rsidR="00E631C2">
        <w:rPr>
          <w:rFonts w:ascii="Tahoma" w:hAnsi="Tahoma" w:cs="Tahoma"/>
          <w:sz w:val="24"/>
          <w:szCs w:val="24"/>
          <w:lang w:val="bs-Latn-BA"/>
        </w:rPr>
        <w:t>om domu Parlamenta Federacije Bi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H i provedene ukupne </w:t>
      </w:r>
      <w:r w:rsidRPr="00447FFC">
        <w:rPr>
          <w:rFonts w:ascii="Tahoma" w:hAnsi="Tahoma" w:cs="Tahoma"/>
          <w:b/>
          <w:sz w:val="24"/>
          <w:szCs w:val="24"/>
          <w:lang w:val="bs-Latn-BA"/>
        </w:rPr>
        <w:t>javne rasprave u roku dvije sedmice sačiniti cjelovit izvještaj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 w:rsidR="00E631C2">
        <w:rPr>
          <w:rFonts w:ascii="Tahoma" w:hAnsi="Tahoma" w:cs="Tahoma"/>
          <w:sz w:val="24"/>
          <w:szCs w:val="24"/>
          <w:lang w:val="bs-Latn-BA"/>
        </w:rPr>
        <w:t>i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podnijeti</w:t>
      </w:r>
      <w:r w:rsidR="00E631C2">
        <w:rPr>
          <w:rFonts w:ascii="Tahoma" w:hAnsi="Tahoma" w:cs="Tahoma"/>
          <w:sz w:val="24"/>
          <w:szCs w:val="24"/>
          <w:lang w:val="bs-Latn-BA"/>
        </w:rPr>
        <w:t xml:space="preserve"> ga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Predstavničkom domu. Ustavna komisija </w:t>
      </w:r>
      <w:r w:rsidR="00E631C2">
        <w:rPr>
          <w:rFonts w:ascii="Tahoma" w:hAnsi="Tahoma" w:cs="Tahoma"/>
          <w:sz w:val="24"/>
          <w:szCs w:val="24"/>
          <w:lang w:val="bs-Latn-BA"/>
        </w:rPr>
        <w:t>predložit</w:t>
      </w:r>
      <w:r w:rsidR="00E631C2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 w:rsidRPr="00447FFC">
        <w:rPr>
          <w:rFonts w:ascii="Tahoma" w:hAnsi="Tahoma" w:cs="Tahoma"/>
          <w:sz w:val="24"/>
          <w:szCs w:val="24"/>
          <w:lang w:val="bs-Latn-BA"/>
        </w:rPr>
        <w:t>će ove amandmane na Ustav Federacije B</w:t>
      </w:r>
      <w:r w:rsidR="00E631C2">
        <w:rPr>
          <w:rFonts w:ascii="Tahoma" w:hAnsi="Tahoma" w:cs="Tahoma"/>
          <w:sz w:val="24"/>
          <w:szCs w:val="24"/>
          <w:lang w:val="bs-Latn-BA"/>
        </w:rPr>
        <w:t xml:space="preserve">iH i </w:t>
      </w:r>
      <w:r w:rsidRPr="00447FFC">
        <w:rPr>
          <w:rFonts w:ascii="Tahoma" w:hAnsi="Tahoma" w:cs="Tahoma"/>
          <w:sz w:val="24"/>
          <w:szCs w:val="24"/>
          <w:lang w:val="bs-Latn-BA"/>
        </w:rPr>
        <w:t>dostaviti</w:t>
      </w:r>
      <w:r w:rsidR="00E631C2">
        <w:rPr>
          <w:rFonts w:ascii="Tahoma" w:hAnsi="Tahoma" w:cs="Tahoma"/>
          <w:sz w:val="24"/>
          <w:szCs w:val="24"/>
          <w:lang w:val="bs-Latn-BA"/>
        </w:rPr>
        <w:t xml:space="preserve"> ih Predstavničkom domu u</w:t>
      </w:r>
      <w:r w:rsidRPr="00447FFC">
        <w:rPr>
          <w:rFonts w:ascii="Tahoma" w:hAnsi="Tahoma" w:cs="Tahoma"/>
          <w:sz w:val="24"/>
          <w:szCs w:val="24"/>
          <w:lang w:val="bs-Latn-BA"/>
        </w:rPr>
        <w:t xml:space="preserve"> dalj</w:t>
      </w:r>
      <w:r w:rsidR="00E631C2">
        <w:rPr>
          <w:rFonts w:ascii="Tahoma" w:hAnsi="Tahoma" w:cs="Tahoma"/>
          <w:sz w:val="24"/>
          <w:szCs w:val="24"/>
          <w:lang w:val="bs-Latn-BA"/>
        </w:rPr>
        <w:t>nj</w:t>
      </w:r>
      <w:r w:rsidRPr="00447FFC">
        <w:rPr>
          <w:rFonts w:ascii="Tahoma" w:hAnsi="Tahoma" w:cs="Tahoma"/>
          <w:sz w:val="24"/>
          <w:szCs w:val="24"/>
          <w:lang w:val="bs-Latn-BA"/>
        </w:rPr>
        <w:t>u proceduru.</w:t>
      </w:r>
    </w:p>
    <w:p w:rsidR="00447FFC" w:rsidRPr="00447FFC" w:rsidRDefault="00447FFC" w:rsidP="00447FFC">
      <w:pPr>
        <w:ind w:firstLine="708"/>
        <w:rPr>
          <w:rFonts w:ascii="Tahoma" w:hAnsi="Tahoma" w:cs="Tahoma"/>
        </w:rPr>
      </w:pPr>
    </w:p>
    <w:p w:rsidR="00447FFC" w:rsidRDefault="00247D26" w:rsidP="00247D26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II</w:t>
      </w:r>
      <w:r w:rsidR="00E631C2">
        <w:rPr>
          <w:rFonts w:ascii="Tahoma" w:hAnsi="Tahoma" w:cs="Tahoma"/>
        </w:rPr>
        <w:t>.</w:t>
      </w:r>
    </w:p>
    <w:p w:rsidR="00247D26" w:rsidRDefault="00247D26" w:rsidP="00247D26">
      <w:pPr>
        <w:jc w:val="center"/>
        <w:rPr>
          <w:rFonts w:ascii="Tahoma" w:hAnsi="Tahoma" w:cs="Tahoma"/>
        </w:rPr>
      </w:pPr>
    </w:p>
    <w:p w:rsidR="00247D26" w:rsidRPr="00447FFC" w:rsidRDefault="00247D26" w:rsidP="00247D26">
      <w:pPr>
        <w:jc w:val="center"/>
        <w:rPr>
          <w:rFonts w:ascii="Tahoma" w:hAnsi="Tahoma" w:cs="Tahoma"/>
        </w:rPr>
      </w:pPr>
    </w:p>
    <w:p w:rsidR="00447FFC" w:rsidRPr="00447FFC" w:rsidRDefault="00247D26" w:rsidP="00247D26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Nakon završene rasprave dogovoreno je da se naredna sjednica Ustavne komisije održi 20.05.2014. godine u proširenom sastavu.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>Za izvjestioca Komisije na sjednici Predstavničkog doma o ovoj tački dnevnog reda određen je Mahmut Alagić</w:t>
      </w:r>
      <w:r w:rsidR="00E631C2">
        <w:rPr>
          <w:rFonts w:ascii="Tahoma" w:hAnsi="Tahoma" w:cs="Tahoma"/>
        </w:rPr>
        <w:t>,</w:t>
      </w:r>
      <w:r w:rsidRPr="00447FFC">
        <w:rPr>
          <w:rFonts w:ascii="Tahoma" w:hAnsi="Tahoma" w:cs="Tahoma"/>
        </w:rPr>
        <w:t xml:space="preserve"> predsjednik Komisije.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>PREDSJEDNIK KOMISIJE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 xml:space="preserve">       Mahmut Alagić</w:t>
      </w:r>
    </w:p>
    <w:sectPr w:rsidR="00447FFC" w:rsidRPr="00447FFC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778" w:rsidRDefault="00E11778" w:rsidP="008F621F">
      <w:r>
        <w:separator/>
      </w:r>
    </w:p>
  </w:endnote>
  <w:endnote w:type="continuationSeparator" w:id="0">
    <w:p w:rsidR="00E11778" w:rsidRDefault="00E11778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122541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122541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778" w:rsidRDefault="00E11778" w:rsidP="008F621F">
      <w:r>
        <w:separator/>
      </w:r>
    </w:p>
  </w:footnote>
  <w:footnote w:type="continuationSeparator" w:id="0">
    <w:p w:rsidR="00E11778" w:rsidRDefault="00E11778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122541"/>
    <w:rsid w:val="001A1EE3"/>
    <w:rsid w:val="00247D26"/>
    <w:rsid w:val="002F3C7A"/>
    <w:rsid w:val="0036140D"/>
    <w:rsid w:val="00394CCD"/>
    <w:rsid w:val="003F6D94"/>
    <w:rsid w:val="00447FFC"/>
    <w:rsid w:val="005359C9"/>
    <w:rsid w:val="0059616D"/>
    <w:rsid w:val="00662CE7"/>
    <w:rsid w:val="00685538"/>
    <w:rsid w:val="0070702E"/>
    <w:rsid w:val="008157A1"/>
    <w:rsid w:val="008324A9"/>
    <w:rsid w:val="00852D96"/>
    <w:rsid w:val="00876B27"/>
    <w:rsid w:val="008A6448"/>
    <w:rsid w:val="008F621F"/>
    <w:rsid w:val="009226A2"/>
    <w:rsid w:val="00987EC6"/>
    <w:rsid w:val="00B0254F"/>
    <w:rsid w:val="00B30351"/>
    <w:rsid w:val="00B6496B"/>
    <w:rsid w:val="00C02C73"/>
    <w:rsid w:val="00D83482"/>
    <w:rsid w:val="00DB39E8"/>
    <w:rsid w:val="00E11778"/>
    <w:rsid w:val="00E62DA3"/>
    <w:rsid w:val="00E631C2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8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3164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2014-05-08T11:57:00Z</cp:lastPrinted>
  <dcterms:created xsi:type="dcterms:W3CDTF">2014-06-02T11:17:00Z</dcterms:created>
  <dcterms:modified xsi:type="dcterms:W3CDTF">2015-03-04T09:37:00Z</dcterms:modified>
</cp:coreProperties>
</file>